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D9BCE" w14:textId="77777777" w:rsidR="00081693" w:rsidRPr="005F6820" w:rsidRDefault="00081693" w:rsidP="00081693">
      <w:pPr>
        <w:ind w:left="-180" w:right="-90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F6820">
        <w:rPr>
          <w:rFonts w:ascii="Times New Roman" w:hAnsi="Times New Roman" w:cs="Times New Roman"/>
          <w:b/>
          <w:sz w:val="32"/>
          <w:szCs w:val="24"/>
          <w:u w:val="single"/>
        </w:rPr>
        <w:t>VACANCY ANNOUNCEMENT</w:t>
      </w:r>
    </w:p>
    <w:p w14:paraId="244F0966" w14:textId="77777777" w:rsidR="00081693" w:rsidRPr="00A077AA" w:rsidRDefault="00081693" w:rsidP="005A5729">
      <w:pPr>
        <w:ind w:right="-22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28668C" w14:textId="61171873" w:rsidR="00124F30" w:rsidRPr="00A077AA" w:rsidRDefault="005A5729" w:rsidP="00292AA4">
      <w:pPr>
        <w:pStyle w:val="ListParagraph"/>
        <w:spacing w:line="360" w:lineRule="auto"/>
        <w:ind w:left="-540" w:right="-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NTS requires</w:t>
      </w:r>
      <w:r w:rsidR="005F6820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services</w:t>
      </w:r>
      <w:r w:rsidR="005F6820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F30" w:rsidRPr="00A077AA">
        <w:rPr>
          <w:rFonts w:ascii="Times New Roman" w:hAnsi="Times New Roman" w:cs="Times New Roman"/>
          <w:sz w:val="24"/>
          <w:szCs w:val="24"/>
        </w:rPr>
        <w:t xml:space="preserve">the </w:t>
      </w:r>
      <w:r w:rsidR="00DD16E0">
        <w:rPr>
          <w:rFonts w:ascii="Times New Roman" w:hAnsi="Times New Roman" w:cs="Times New Roman"/>
          <w:sz w:val="24"/>
          <w:szCs w:val="24"/>
        </w:rPr>
        <w:t xml:space="preserve">following </w:t>
      </w:r>
      <w:r w:rsidR="00124F30" w:rsidRPr="00A077AA">
        <w:rPr>
          <w:rFonts w:ascii="Times New Roman" w:hAnsi="Times New Roman" w:cs="Times New Roman"/>
          <w:sz w:val="24"/>
          <w:szCs w:val="24"/>
        </w:rPr>
        <w:t>post</w:t>
      </w:r>
      <w:r w:rsidR="005F6820">
        <w:rPr>
          <w:rFonts w:ascii="Times New Roman" w:hAnsi="Times New Roman" w:cs="Times New Roman"/>
          <w:sz w:val="24"/>
          <w:szCs w:val="24"/>
        </w:rPr>
        <w:t>s</w:t>
      </w:r>
      <w:r w:rsidR="00DD16E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350"/>
        <w:gridCol w:w="1170"/>
        <w:gridCol w:w="1260"/>
        <w:gridCol w:w="6299"/>
      </w:tblGrid>
      <w:tr w:rsidR="005F6820" w:rsidRPr="005F6820" w14:paraId="55859BB1" w14:textId="77777777" w:rsidTr="005F6820">
        <w:trPr>
          <w:trHeight w:val="229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3F2D031" w14:textId="77777777" w:rsidR="005F6820" w:rsidRPr="005F6820" w:rsidRDefault="005F6820" w:rsidP="005F6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8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Sr.#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0529BEA6" w14:textId="77777777" w:rsidR="005F6820" w:rsidRPr="005F6820" w:rsidRDefault="005F6820" w:rsidP="005F6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8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Post</w:t>
            </w:r>
          </w:p>
        </w:tc>
        <w:tc>
          <w:tcPr>
            <w:tcW w:w="1170" w:type="dxa"/>
            <w:vAlign w:val="center"/>
          </w:tcPr>
          <w:p w14:paraId="3EEC632A" w14:textId="70C6A5D4" w:rsidR="005F6820" w:rsidRPr="005F6820" w:rsidRDefault="005F6820" w:rsidP="005F6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8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Posts</w:t>
            </w:r>
          </w:p>
        </w:tc>
        <w:tc>
          <w:tcPr>
            <w:tcW w:w="1260" w:type="dxa"/>
            <w:vAlign w:val="center"/>
          </w:tcPr>
          <w:p w14:paraId="4684A54D" w14:textId="4C047014" w:rsidR="005F6820" w:rsidRPr="005F6820" w:rsidRDefault="005F6820" w:rsidP="005F6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8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Location</w:t>
            </w:r>
          </w:p>
        </w:tc>
        <w:tc>
          <w:tcPr>
            <w:tcW w:w="6300" w:type="dxa"/>
            <w:shd w:val="clear" w:color="auto" w:fill="auto"/>
            <w:vAlign w:val="center"/>
            <w:hideMark/>
          </w:tcPr>
          <w:p w14:paraId="29EF1F04" w14:textId="77777777" w:rsidR="005F6820" w:rsidRPr="005F6820" w:rsidRDefault="005F6820" w:rsidP="005F68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8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Eligibility Criteria</w:t>
            </w:r>
          </w:p>
        </w:tc>
      </w:tr>
      <w:tr w:rsidR="005F6820" w:rsidRPr="005F6820" w14:paraId="7FDDF268" w14:textId="77777777" w:rsidTr="005F6820">
        <w:trPr>
          <w:trHeight w:val="356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14:paraId="69A8BC11" w14:textId="20DBD3B8" w:rsidR="005F6820" w:rsidRPr="005F6820" w:rsidRDefault="005F6820" w:rsidP="005F6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8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943C1AE" w14:textId="5D0234C4" w:rsidR="005F6820" w:rsidRPr="005F6820" w:rsidRDefault="005F6820" w:rsidP="005F6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820">
              <w:rPr>
                <w:rFonts w:ascii="Times New Roman" w:hAnsi="Times New Roman" w:cs="Times New Roman"/>
              </w:rPr>
              <w:t>Assistant Manager Networking</w:t>
            </w:r>
          </w:p>
        </w:tc>
        <w:tc>
          <w:tcPr>
            <w:tcW w:w="1170" w:type="dxa"/>
            <w:vAlign w:val="center"/>
          </w:tcPr>
          <w:p w14:paraId="107BF08B" w14:textId="0FD4B5C6" w:rsidR="005F6820" w:rsidRPr="005F6820" w:rsidRDefault="005F6820" w:rsidP="005F6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8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center"/>
          </w:tcPr>
          <w:p w14:paraId="7654DC64" w14:textId="00C975DB" w:rsidR="005F6820" w:rsidRPr="005F6820" w:rsidRDefault="005F6820" w:rsidP="005F6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820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  <w:tc>
          <w:tcPr>
            <w:tcW w:w="6300" w:type="dxa"/>
            <w:shd w:val="clear" w:color="auto" w:fill="auto"/>
            <w:noWrap/>
            <w:vAlign w:val="center"/>
          </w:tcPr>
          <w:p w14:paraId="3FF2D5B6" w14:textId="20F223F4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ind w:left="34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A person holding 16-year degree or equivalent from a university recognized by the Higher Education Commission in Computer Science / IT/ Engineering in related to the stated skills.</w:t>
            </w:r>
          </w:p>
          <w:p w14:paraId="61FD8646" w14:textId="3555C13D" w:rsidR="005F6820" w:rsidRPr="005F6820" w:rsidRDefault="00B25064" w:rsidP="005F6820">
            <w:pPr>
              <w:pStyle w:val="ListParagraph"/>
              <w:numPr>
                <w:ilvl w:val="0"/>
                <w:numId w:val="5"/>
              </w:numPr>
              <w:ind w:left="346" w:hanging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least 2 years</w:t>
            </w:r>
            <w:r w:rsidR="005F6820" w:rsidRPr="005F6820">
              <w:rPr>
                <w:rFonts w:ascii="Times New Roman" w:hAnsi="Times New Roman" w:cs="Times New Roman"/>
              </w:rPr>
              <w:t xml:space="preserve"> relevant post-qualification experience in LAN/WAN design, implementation, and support at a corporate /commercial / regulatory environment</w:t>
            </w:r>
          </w:p>
          <w:p w14:paraId="10B403C2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34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Strong knowledge of servers, firewalls, switches, routers, domain controllers, virtualization platforms, Wi-Fi infrastructure, PBX/IP exchange, CCTV systems, email servers, biometric devices, and attendance management systems.</w:t>
            </w:r>
          </w:p>
          <w:p w14:paraId="6500DAC7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34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Proficiency in network protocols and technologies (TCP/IP, DHCP, DNS, VLAN, VPN, etc.).</w:t>
            </w:r>
            <w:bookmarkStart w:id="0" w:name="_GoBack"/>
            <w:bookmarkEnd w:id="0"/>
          </w:p>
          <w:p w14:paraId="6CD5F20F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34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Experience with network monitoring and diagnostic tools.</w:t>
            </w:r>
          </w:p>
          <w:p w14:paraId="66B42D9F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34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Excellent troubleshooting and problem-solving skills.</w:t>
            </w:r>
          </w:p>
          <w:p w14:paraId="2947167D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34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Strong project management and organizational abilities.</w:t>
            </w:r>
          </w:p>
          <w:p w14:paraId="27367834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34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Ability to work effectively in a team and collaborate with cross-functional departments.</w:t>
            </w:r>
          </w:p>
          <w:p w14:paraId="6FAE1E9B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34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Excellent verbal and written communication skills.</w:t>
            </w:r>
          </w:p>
          <w:p w14:paraId="05D91799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34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Relevant certifications (CCNA, CCNP, MCSE, etc.) are highly desirable.</w:t>
            </w:r>
          </w:p>
          <w:p w14:paraId="73C8F7F9" w14:textId="3BD0F28F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ind w:left="34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Maximum age limit 32 years.</w:t>
            </w:r>
          </w:p>
        </w:tc>
      </w:tr>
      <w:tr w:rsidR="005F6820" w:rsidRPr="005F6820" w14:paraId="1D1240B2" w14:textId="77777777" w:rsidTr="005F6820">
        <w:trPr>
          <w:trHeight w:val="4085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14:paraId="684A0907" w14:textId="77777777" w:rsidR="005F6820" w:rsidRPr="005F6820" w:rsidRDefault="005F6820" w:rsidP="005F6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8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B493F4F" w14:textId="21C6482D" w:rsidR="005F6820" w:rsidRPr="005F6820" w:rsidRDefault="005F6820" w:rsidP="005F68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Assistant Manager</w:t>
            </w:r>
          </w:p>
          <w:p w14:paraId="440EBDDF" w14:textId="77777777" w:rsidR="005F6820" w:rsidRPr="005F6820" w:rsidRDefault="005F6820" w:rsidP="005F6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820">
              <w:rPr>
                <w:rFonts w:ascii="Times New Roman" w:hAnsi="Times New Roman" w:cs="Times New Roman"/>
              </w:rPr>
              <w:t>(Databases Administrator)</w:t>
            </w:r>
          </w:p>
        </w:tc>
        <w:tc>
          <w:tcPr>
            <w:tcW w:w="1170" w:type="dxa"/>
            <w:vAlign w:val="center"/>
          </w:tcPr>
          <w:p w14:paraId="74596110" w14:textId="6E4E14DD" w:rsidR="005F6820" w:rsidRPr="005F6820" w:rsidRDefault="005F6820" w:rsidP="005F6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8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center"/>
          </w:tcPr>
          <w:p w14:paraId="4C259928" w14:textId="4B3C1687" w:rsidR="005F6820" w:rsidRPr="005F6820" w:rsidRDefault="005F6820" w:rsidP="005F6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820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  <w:tc>
          <w:tcPr>
            <w:tcW w:w="6300" w:type="dxa"/>
            <w:shd w:val="clear" w:color="auto" w:fill="auto"/>
            <w:noWrap/>
            <w:vAlign w:val="center"/>
          </w:tcPr>
          <w:p w14:paraId="2F90FA74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ind w:left="151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A person holding 16-year degree or equivalent from a university recognized by the Higher Education Commission in IT/ Engineering in related to the stated skills.</w:t>
            </w:r>
          </w:p>
          <w:p w14:paraId="67E4EFDB" w14:textId="5EEB1E80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ind w:left="151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At least 6 months’ relevant post-qualification experience in corporate /commercial / regulatory environment</w:t>
            </w:r>
          </w:p>
          <w:p w14:paraId="54D29BD8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spacing w:after="160"/>
              <w:ind w:left="16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 xml:space="preserve">Understanding of Normalization and De-normalization concept. </w:t>
            </w:r>
          </w:p>
          <w:p w14:paraId="2EB18DE7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spacing w:after="160"/>
              <w:ind w:left="16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 xml:space="preserve">Ability to write efficient SQL &amp; exposure to query tuning. </w:t>
            </w:r>
          </w:p>
          <w:p w14:paraId="6C9DA7FD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spacing w:after="160"/>
              <w:ind w:left="16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 xml:space="preserve">Good understanding of data archive/restore policies. </w:t>
            </w:r>
          </w:p>
          <w:p w14:paraId="77428347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spacing w:after="160"/>
              <w:ind w:left="16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 xml:space="preserve">Good at automating various database processes (replication, mirroring </w:t>
            </w:r>
            <w:proofErr w:type="spellStart"/>
            <w:r w:rsidRPr="005F6820">
              <w:rPr>
                <w:rFonts w:ascii="Times New Roman" w:hAnsi="Times New Roman" w:cs="Times New Roman"/>
              </w:rPr>
              <w:t>e.t.c</w:t>
            </w:r>
            <w:proofErr w:type="spellEnd"/>
            <w:r w:rsidRPr="005F6820">
              <w:rPr>
                <w:rFonts w:ascii="Times New Roman" w:hAnsi="Times New Roman" w:cs="Times New Roman"/>
              </w:rPr>
              <w:t>.)</w:t>
            </w:r>
          </w:p>
          <w:p w14:paraId="4DB32A10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spacing w:after="160"/>
              <w:ind w:left="16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 xml:space="preserve">Good at users/objects/rights management. </w:t>
            </w:r>
          </w:p>
          <w:p w14:paraId="6D61779C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spacing w:after="160"/>
              <w:ind w:left="16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Experience in an environment where ETL/BI tools such as Informatics, Data Stage, Business Objects, SAS, and Micro strategy, Tableau, Power BI were used.</w:t>
            </w:r>
          </w:p>
          <w:p w14:paraId="4F3686AB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spacing w:after="160"/>
              <w:ind w:left="166" w:hanging="166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 xml:space="preserve">Understanding of Logical Data Model/Physical Data Model. </w:t>
            </w:r>
          </w:p>
          <w:p w14:paraId="79D936A5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spacing w:after="160"/>
              <w:ind w:left="166" w:hanging="166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Maximum age limit 32 years.</w:t>
            </w:r>
          </w:p>
        </w:tc>
      </w:tr>
      <w:tr w:rsidR="005F6820" w:rsidRPr="005F6820" w14:paraId="59303A66" w14:textId="77777777" w:rsidTr="005F6820">
        <w:trPr>
          <w:trHeight w:val="356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14:paraId="60489DBE" w14:textId="77777777" w:rsidR="005F6820" w:rsidRPr="005F6820" w:rsidRDefault="005F6820" w:rsidP="005F6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82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CD85AE3" w14:textId="32B15835" w:rsidR="005F6820" w:rsidRPr="005F6820" w:rsidRDefault="005F6820" w:rsidP="005F6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820">
              <w:rPr>
                <w:rFonts w:ascii="Times New Roman" w:eastAsia="Times New Roman" w:hAnsi="Times New Roman" w:cs="Times New Roman"/>
                <w:color w:val="000000"/>
              </w:rPr>
              <w:t>Assistant Manager</w:t>
            </w:r>
          </w:p>
          <w:p w14:paraId="7323A0A3" w14:textId="77777777" w:rsidR="005F6820" w:rsidRPr="005F6820" w:rsidRDefault="005F6820" w:rsidP="005F6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820">
              <w:rPr>
                <w:rFonts w:ascii="Times New Roman" w:eastAsia="Times New Roman" w:hAnsi="Times New Roman" w:cs="Times New Roman"/>
                <w:color w:val="000000"/>
              </w:rPr>
              <w:t>(.Net Framework)</w:t>
            </w:r>
          </w:p>
        </w:tc>
        <w:tc>
          <w:tcPr>
            <w:tcW w:w="1170" w:type="dxa"/>
            <w:vAlign w:val="center"/>
          </w:tcPr>
          <w:p w14:paraId="6CBC3768" w14:textId="44835B5F" w:rsidR="005F6820" w:rsidRPr="005F6820" w:rsidRDefault="005F6820" w:rsidP="005F6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8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center"/>
          </w:tcPr>
          <w:p w14:paraId="7004C11A" w14:textId="5B39252A" w:rsidR="005F6820" w:rsidRPr="005F6820" w:rsidRDefault="005F6820" w:rsidP="005F6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820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  <w:tc>
          <w:tcPr>
            <w:tcW w:w="6300" w:type="dxa"/>
            <w:shd w:val="clear" w:color="auto" w:fill="auto"/>
            <w:noWrap/>
            <w:vAlign w:val="center"/>
          </w:tcPr>
          <w:p w14:paraId="16729C49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ind w:left="151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A person holding 16-year degree or equivalent from a university recognized by the Higher Education Commission in IT/ Engineering in related to the stated skills.</w:t>
            </w:r>
          </w:p>
          <w:p w14:paraId="45E24954" w14:textId="2CC903D0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ind w:left="151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At least 6 months’ relevant post-qualification experience in corporate/commercial / regulatory environment</w:t>
            </w:r>
          </w:p>
          <w:p w14:paraId="1523E6D2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spacing w:after="160"/>
              <w:ind w:left="16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 xml:space="preserve">Full Stack developer and hands-on experience in C# and .NET Programming and MVC Architecture and Microsoft SQL Server. </w:t>
            </w:r>
          </w:p>
          <w:p w14:paraId="1D5ACED2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spacing w:after="160"/>
              <w:ind w:left="16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lastRenderedPageBreak/>
              <w:t xml:space="preserve">Experienced in development of APIs / REST APIs etc. </w:t>
            </w:r>
          </w:p>
          <w:p w14:paraId="3FBD2189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spacing w:after="160"/>
              <w:ind w:left="16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 xml:space="preserve">Ability to write efficient SQL &amp; exposure to query tuning. </w:t>
            </w:r>
          </w:p>
          <w:p w14:paraId="55BC570A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spacing w:after="160"/>
              <w:ind w:left="166" w:hanging="166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 xml:space="preserve">Understanding of Logical Data Model/Physical Data Model. </w:t>
            </w:r>
          </w:p>
          <w:p w14:paraId="35640568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spacing w:after="160"/>
              <w:ind w:left="166" w:hanging="166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Maximum age limit 32 years.</w:t>
            </w:r>
          </w:p>
        </w:tc>
      </w:tr>
      <w:tr w:rsidR="005F6820" w:rsidRPr="005F6820" w14:paraId="3E3B7B6A" w14:textId="77777777" w:rsidTr="005F6820">
        <w:trPr>
          <w:trHeight w:val="349"/>
          <w:jc w:val="center"/>
        </w:trPr>
        <w:tc>
          <w:tcPr>
            <w:tcW w:w="445" w:type="dxa"/>
            <w:shd w:val="clear" w:color="auto" w:fill="auto"/>
            <w:noWrap/>
            <w:vAlign w:val="center"/>
          </w:tcPr>
          <w:p w14:paraId="52BF3B99" w14:textId="77777777" w:rsidR="005F6820" w:rsidRPr="005F6820" w:rsidRDefault="005F6820" w:rsidP="005F6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682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D5E4BC7" w14:textId="77777777" w:rsidR="005F6820" w:rsidRPr="005F6820" w:rsidRDefault="005F6820" w:rsidP="005F682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820">
              <w:rPr>
                <w:rFonts w:ascii="Times New Roman" w:eastAsia="Times New Roman" w:hAnsi="Times New Roman" w:cs="Times New Roman"/>
                <w:color w:val="000000"/>
              </w:rPr>
              <w:t xml:space="preserve">Assistant </w:t>
            </w:r>
          </w:p>
        </w:tc>
        <w:tc>
          <w:tcPr>
            <w:tcW w:w="1170" w:type="dxa"/>
            <w:vAlign w:val="center"/>
          </w:tcPr>
          <w:p w14:paraId="0EDB9378" w14:textId="7E55135D" w:rsidR="005F6820" w:rsidRPr="005F6820" w:rsidRDefault="005F6820" w:rsidP="005F6820">
            <w:pPr>
              <w:spacing w:line="276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6820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60" w:type="dxa"/>
            <w:vAlign w:val="center"/>
          </w:tcPr>
          <w:p w14:paraId="67264FFC" w14:textId="3A539A38" w:rsidR="005F6820" w:rsidRPr="005F6820" w:rsidRDefault="005F6820" w:rsidP="005F6820">
            <w:pPr>
              <w:spacing w:line="276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6820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A81F5A6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ind w:left="16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 xml:space="preserve">A person holding 14-year degree or equivalent from a university recognized by the Higher Education Commission. However, higher degree will be preferred.  </w:t>
            </w:r>
          </w:p>
          <w:p w14:paraId="76B9B4C6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ind w:left="16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At least 2 years’ experience in large scale corporate / commercial regulatory environment.</w:t>
            </w:r>
          </w:p>
          <w:p w14:paraId="4D58F71B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ind w:left="16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Experience of quality control of developed test items.</w:t>
            </w:r>
          </w:p>
          <w:p w14:paraId="690CA54A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ind w:left="16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Good communication skills and liaison with content developers for content development.</w:t>
            </w:r>
          </w:p>
          <w:p w14:paraId="252E09F6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ind w:left="16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 xml:space="preserve">High proficiency of Microsoft Office. </w:t>
            </w:r>
          </w:p>
          <w:p w14:paraId="7240E26E" w14:textId="77777777" w:rsidR="005F6820" w:rsidRPr="005F6820" w:rsidRDefault="005F6820" w:rsidP="005F6820">
            <w:pPr>
              <w:pStyle w:val="ListParagraph"/>
              <w:numPr>
                <w:ilvl w:val="0"/>
                <w:numId w:val="5"/>
              </w:numPr>
              <w:ind w:left="166" w:hanging="180"/>
              <w:jc w:val="both"/>
              <w:rPr>
                <w:rFonts w:ascii="Times New Roman" w:hAnsi="Times New Roman" w:cs="Times New Roman"/>
              </w:rPr>
            </w:pPr>
            <w:r w:rsidRPr="005F6820">
              <w:rPr>
                <w:rFonts w:ascii="Times New Roman" w:hAnsi="Times New Roman" w:cs="Times New Roman"/>
              </w:rPr>
              <w:t>Maximum age limit 30 years.</w:t>
            </w:r>
          </w:p>
        </w:tc>
      </w:tr>
    </w:tbl>
    <w:p w14:paraId="70D3D797" w14:textId="77777777" w:rsidR="00DD16E0" w:rsidRDefault="00DD16E0" w:rsidP="00124F30">
      <w:pPr>
        <w:ind w:left="-5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F8CAF3" w14:textId="77777777" w:rsidR="000D0CC2" w:rsidRPr="00A077AA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077AA">
        <w:rPr>
          <w:rFonts w:ascii="Times New Roman" w:hAnsi="Times New Roman" w:cs="Times New Roman"/>
          <w:sz w:val="24"/>
          <w:szCs w:val="24"/>
        </w:rPr>
        <w:t xml:space="preserve">Please submit your application online at </w:t>
      </w:r>
      <w:hyperlink r:id="rId6" w:history="1">
        <w:r w:rsidRPr="00A077AA">
          <w:rPr>
            <w:rStyle w:val="Hyperlink"/>
            <w:rFonts w:ascii="Times New Roman" w:hAnsi="Times New Roman" w:cs="Times New Roman"/>
            <w:sz w:val="24"/>
            <w:szCs w:val="24"/>
          </w:rPr>
          <w:t>www.nts.org.pk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within 15</w:t>
      </w:r>
      <w:r w:rsidRPr="00A077AA">
        <w:rPr>
          <w:rFonts w:ascii="Times New Roman" w:hAnsi="Times New Roman" w:cs="Times New Roman"/>
          <w:sz w:val="24"/>
          <w:szCs w:val="24"/>
        </w:rPr>
        <w:t xml:space="preserve"> days of this advertisement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7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077AA">
        <w:rPr>
          <w:rFonts w:ascii="Times New Roman" w:hAnsi="Times New Roman" w:cs="Times New Roman"/>
          <w:sz w:val="24"/>
          <w:szCs w:val="24"/>
        </w:rPr>
        <w:t>nly online applications will be entertained.</w:t>
      </w:r>
    </w:p>
    <w:p w14:paraId="128EBFAC" w14:textId="77777777" w:rsidR="000D0CC2" w:rsidRPr="00A077AA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The recruitment</w:t>
      </w:r>
      <w:r w:rsidRPr="00A077AA">
        <w:rPr>
          <w:rFonts w:ascii="Times New Roman" w:eastAsia="Malgun Gothic" w:hAnsi="Times New Roman" w:cs="Times New Roman"/>
          <w:sz w:val="24"/>
          <w:szCs w:val="24"/>
        </w:rPr>
        <w:t xml:space="preserve"> will be made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initially on renewable </w:t>
      </w:r>
      <w:r w:rsidRPr="00A077AA">
        <w:rPr>
          <w:rFonts w:ascii="Times New Roman" w:eastAsia="Malgun Gothic" w:hAnsi="Times New Roman" w:cs="Times New Roman"/>
          <w:sz w:val="24"/>
          <w:szCs w:val="24"/>
        </w:rPr>
        <w:t>on</w:t>
      </w:r>
      <w:r>
        <w:rPr>
          <w:rFonts w:ascii="Times New Roman" w:eastAsia="Malgun Gothic" w:hAnsi="Times New Roman" w:cs="Times New Roman"/>
          <w:sz w:val="24"/>
          <w:szCs w:val="24"/>
        </w:rPr>
        <w:t>e-year</w:t>
      </w:r>
      <w:r w:rsidRPr="00A077AA">
        <w:rPr>
          <w:rFonts w:ascii="Times New Roman" w:eastAsia="Malgun Gothic" w:hAnsi="Times New Roman" w:cs="Times New Roman"/>
          <w:sz w:val="24"/>
          <w:szCs w:val="24"/>
        </w:rPr>
        <w:t xml:space="preserve"> contract.</w:t>
      </w:r>
    </w:p>
    <w:p w14:paraId="095BD279" w14:textId="3E553534" w:rsidR="000D0CC2" w:rsidRPr="00A077AA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077AA">
        <w:rPr>
          <w:rFonts w:ascii="Times New Roman" w:eastAsia="Malgun Gothic" w:hAnsi="Times New Roman" w:cs="Times New Roman"/>
          <w:sz w:val="24"/>
          <w:szCs w:val="24"/>
        </w:rPr>
        <w:t>Applic</w:t>
      </w:r>
      <w:r>
        <w:rPr>
          <w:rFonts w:ascii="Times New Roman" w:eastAsia="Malgun Gothic" w:hAnsi="Times New Roman" w:cs="Times New Roman"/>
          <w:sz w:val="24"/>
          <w:szCs w:val="24"/>
        </w:rPr>
        <w:t>ations will not be acknowledged.</w:t>
      </w:r>
      <w:r w:rsidRPr="00A077A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O</w:t>
      </w:r>
      <w:r w:rsidRPr="00A077AA">
        <w:rPr>
          <w:rFonts w:ascii="Times New Roman" w:eastAsia="Malgun Gothic" w:hAnsi="Times New Roman" w:cs="Times New Roman"/>
          <w:sz w:val="24"/>
          <w:szCs w:val="24"/>
        </w:rPr>
        <w:t>nly sho</w:t>
      </w:r>
      <w:r>
        <w:rPr>
          <w:rFonts w:ascii="Times New Roman" w:eastAsia="Malgun Gothic" w:hAnsi="Times New Roman" w:cs="Times New Roman"/>
          <w:sz w:val="24"/>
          <w:szCs w:val="24"/>
        </w:rPr>
        <w:t>rtlisted candidates who</w:t>
      </w:r>
      <w:r w:rsidRPr="00A077AA">
        <w:rPr>
          <w:rFonts w:ascii="Times New Roman" w:eastAsia="Malgun Gothic" w:hAnsi="Times New Roman" w:cs="Times New Roman"/>
          <w:sz w:val="24"/>
          <w:szCs w:val="24"/>
        </w:rPr>
        <w:t xml:space="preserve"> fulfill criteria will be called for the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test. Only top 10 candidates shall be called for the interview. The test will be conducted only in Islamabad.  </w:t>
      </w:r>
    </w:p>
    <w:p w14:paraId="22A62D26" w14:textId="77777777" w:rsidR="000D0CC2" w:rsidRPr="00A077AA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077AA">
        <w:rPr>
          <w:rFonts w:ascii="Times New Roman" w:eastAsia="Malgun Gothic" w:hAnsi="Times New Roman" w:cs="Times New Roman"/>
          <w:sz w:val="24"/>
          <w:szCs w:val="24"/>
        </w:rPr>
        <w:t xml:space="preserve">Incomplete applications and after due date applications will not be entertained. </w:t>
      </w:r>
    </w:p>
    <w:p w14:paraId="5C1EBF54" w14:textId="77777777" w:rsidR="000D0CC2" w:rsidRPr="00A077AA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077AA">
        <w:rPr>
          <w:rFonts w:ascii="Times New Roman" w:eastAsia="Malgun Gothic" w:hAnsi="Times New Roman" w:cs="Times New Roman"/>
          <w:sz w:val="24"/>
          <w:szCs w:val="24"/>
        </w:rPr>
        <w:t xml:space="preserve">Organization reserves the right to reject any application without disclosing any reason to the applicants. </w:t>
      </w:r>
    </w:p>
    <w:p w14:paraId="229EE005" w14:textId="77777777" w:rsidR="000D0CC2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077AA">
        <w:rPr>
          <w:rFonts w:ascii="Times New Roman" w:eastAsia="Malgun Gothic" w:hAnsi="Times New Roman" w:cs="Times New Roman"/>
          <w:sz w:val="24"/>
          <w:szCs w:val="24"/>
        </w:rPr>
        <w:t xml:space="preserve">If during the recruitment / service career, any academic / experience document of candidate is found forged / fake, his candidacy / service shall be terminated. </w:t>
      </w:r>
    </w:p>
    <w:p w14:paraId="4404E5E0" w14:textId="77777777" w:rsidR="000D0CC2" w:rsidRPr="00A077AA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077AA">
        <w:rPr>
          <w:rFonts w:ascii="Times New Roman" w:eastAsia="Malgun Gothic" w:hAnsi="Times New Roman" w:cs="Times New Roman"/>
          <w:sz w:val="24"/>
          <w:szCs w:val="24"/>
        </w:rPr>
        <w:t xml:space="preserve">In service employees may send their application with NOCs </w:t>
      </w:r>
      <w:r>
        <w:rPr>
          <w:rFonts w:ascii="Times New Roman" w:eastAsia="Malgun Gothic" w:hAnsi="Times New Roman" w:cs="Times New Roman"/>
          <w:sz w:val="24"/>
          <w:szCs w:val="24"/>
        </w:rPr>
        <w:t>from their present employer.</w:t>
      </w:r>
    </w:p>
    <w:p w14:paraId="0AF395D9" w14:textId="77777777" w:rsidR="000D0CC2" w:rsidRPr="00A077AA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077AA">
        <w:rPr>
          <w:rFonts w:ascii="Times New Roman" w:eastAsia="Malgun Gothic" w:hAnsi="Times New Roman" w:cs="Times New Roman"/>
          <w:sz w:val="24"/>
          <w:szCs w:val="24"/>
        </w:rPr>
        <w:t xml:space="preserve">No TA/DA will be admissible for the interview / test. </w:t>
      </w:r>
    </w:p>
    <w:p w14:paraId="3DC866A5" w14:textId="77777777" w:rsidR="000D0CC2" w:rsidRPr="00D72C77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077AA">
        <w:rPr>
          <w:rFonts w:ascii="Times New Roman" w:hAnsi="Times New Roman" w:cs="Times New Roman"/>
          <w:sz w:val="24"/>
          <w:szCs w:val="24"/>
        </w:rPr>
        <w:t>Selected candidates will be offered freedom to work and grow</w:t>
      </w:r>
      <w:r>
        <w:rPr>
          <w:rFonts w:ascii="Times New Roman" w:hAnsi="Times New Roman" w:cs="Times New Roman"/>
          <w:sz w:val="24"/>
          <w:szCs w:val="24"/>
        </w:rPr>
        <w:t xml:space="preserve"> in the company. </w:t>
      </w:r>
    </w:p>
    <w:p w14:paraId="4C16A65A" w14:textId="77777777" w:rsidR="000D0CC2" w:rsidRPr="008B0F03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077AA">
        <w:rPr>
          <w:rFonts w:ascii="Times New Roman" w:hAnsi="Times New Roman" w:cs="Times New Roman"/>
          <w:sz w:val="24"/>
          <w:szCs w:val="24"/>
        </w:rPr>
        <w:t>ompetitive remun</w:t>
      </w:r>
      <w:r>
        <w:rPr>
          <w:rFonts w:ascii="Times New Roman" w:hAnsi="Times New Roman" w:cs="Times New Roman"/>
          <w:sz w:val="24"/>
          <w:szCs w:val="24"/>
        </w:rPr>
        <w:t>eration and attractive benefits will be offered.</w:t>
      </w:r>
    </w:p>
    <w:p w14:paraId="1BF89F71" w14:textId="77777777" w:rsidR="000D0CC2" w:rsidRPr="008B0F03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B27C8A">
        <w:rPr>
          <w:rFonts w:ascii="Times New Roman" w:hAnsi="Times New Roman" w:cs="Times New Roman"/>
          <w:b/>
          <w:sz w:val="24"/>
          <w:szCs w:val="24"/>
        </w:rPr>
        <w:t>Rs. 250/-</w:t>
      </w:r>
      <w:r>
        <w:rPr>
          <w:rFonts w:ascii="Times New Roman" w:hAnsi="Times New Roman" w:cs="Times New Roman"/>
          <w:sz w:val="24"/>
          <w:szCs w:val="24"/>
        </w:rPr>
        <w:t xml:space="preserve"> will be charged as fee from each applicant payable as part of submission of application.</w:t>
      </w:r>
    </w:p>
    <w:p w14:paraId="2C09763D" w14:textId="77777777" w:rsidR="000D0CC2" w:rsidRDefault="000D0CC2" w:rsidP="000D0CC2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09C0E1" w14:textId="77777777" w:rsidR="000D0CC2" w:rsidRPr="00A077AA" w:rsidRDefault="000D0CC2" w:rsidP="000D0CC2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7AA">
        <w:rPr>
          <w:rFonts w:ascii="Times New Roman" w:hAnsi="Times New Roman" w:cs="Times New Roman"/>
          <w:b/>
          <w:sz w:val="24"/>
          <w:szCs w:val="24"/>
          <w:u w:val="single"/>
        </w:rPr>
        <w:t>NATIONAL TESTING SERVICE - PAKISTAN</w:t>
      </w:r>
    </w:p>
    <w:p w14:paraId="4B392C7D" w14:textId="77777777" w:rsidR="000D0CC2" w:rsidRPr="00A077AA" w:rsidRDefault="00B25064" w:rsidP="000D0CC2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D0CC2" w:rsidRPr="00A077AA">
          <w:rPr>
            <w:rStyle w:val="Hyperlink"/>
            <w:rFonts w:ascii="Times New Roman" w:hAnsi="Times New Roman" w:cs="Times New Roman"/>
            <w:sz w:val="24"/>
            <w:szCs w:val="24"/>
          </w:rPr>
          <w:t>hr@nts.org.pk</w:t>
        </w:r>
      </w:hyperlink>
    </w:p>
    <w:p w14:paraId="5016DB50" w14:textId="2BD0623D" w:rsidR="00E83FAD" w:rsidRPr="006A36EE" w:rsidRDefault="000D0CC2" w:rsidP="006A36EE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7AA">
        <w:rPr>
          <w:rFonts w:ascii="Times New Roman" w:hAnsi="Times New Roman" w:cs="Times New Roman"/>
          <w:sz w:val="24"/>
          <w:szCs w:val="24"/>
        </w:rPr>
        <w:t>96, Street 4, H-8/1, Islamabad</w:t>
      </w:r>
    </w:p>
    <w:sectPr w:rsidR="00E83FAD" w:rsidRPr="006A36EE" w:rsidSect="005F6820">
      <w:pgSz w:w="12240" w:h="15840" w:code="1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3DB"/>
    <w:multiLevelType w:val="hybridMultilevel"/>
    <w:tmpl w:val="F230B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581A57"/>
    <w:multiLevelType w:val="hybridMultilevel"/>
    <w:tmpl w:val="69B0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02731"/>
    <w:multiLevelType w:val="multilevel"/>
    <w:tmpl w:val="8698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646DE1"/>
    <w:multiLevelType w:val="hybridMultilevel"/>
    <w:tmpl w:val="5268C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F2478"/>
    <w:multiLevelType w:val="hybridMultilevel"/>
    <w:tmpl w:val="831C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002C8"/>
    <w:multiLevelType w:val="hybridMultilevel"/>
    <w:tmpl w:val="934EB35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>
    <w:nsid w:val="4F745B5D"/>
    <w:multiLevelType w:val="hybridMultilevel"/>
    <w:tmpl w:val="818A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36497"/>
    <w:multiLevelType w:val="hybridMultilevel"/>
    <w:tmpl w:val="CCD0FB08"/>
    <w:lvl w:ilvl="0" w:tplc="163C4346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>
    <w:nsid w:val="70623632"/>
    <w:multiLevelType w:val="hybridMultilevel"/>
    <w:tmpl w:val="BC72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ED"/>
    <w:rsid w:val="00081693"/>
    <w:rsid w:val="00095A3C"/>
    <w:rsid w:val="000A16BC"/>
    <w:rsid w:val="000B1DED"/>
    <w:rsid w:val="000D0CC2"/>
    <w:rsid w:val="00112E08"/>
    <w:rsid w:val="00124F30"/>
    <w:rsid w:val="00126C88"/>
    <w:rsid w:val="00147F0F"/>
    <w:rsid w:val="00181FF8"/>
    <w:rsid w:val="00202039"/>
    <w:rsid w:val="00285EB8"/>
    <w:rsid w:val="00292AA4"/>
    <w:rsid w:val="002B1784"/>
    <w:rsid w:val="0030637B"/>
    <w:rsid w:val="00393CE3"/>
    <w:rsid w:val="003A0BA9"/>
    <w:rsid w:val="003C7097"/>
    <w:rsid w:val="004549DB"/>
    <w:rsid w:val="004B099E"/>
    <w:rsid w:val="004B55AF"/>
    <w:rsid w:val="005036F8"/>
    <w:rsid w:val="0050456F"/>
    <w:rsid w:val="00541525"/>
    <w:rsid w:val="0057579C"/>
    <w:rsid w:val="005A5729"/>
    <w:rsid w:val="005A7661"/>
    <w:rsid w:val="005F6820"/>
    <w:rsid w:val="00661F4D"/>
    <w:rsid w:val="006A36EE"/>
    <w:rsid w:val="00726344"/>
    <w:rsid w:val="007B6CCE"/>
    <w:rsid w:val="007C1411"/>
    <w:rsid w:val="007E1069"/>
    <w:rsid w:val="0080289B"/>
    <w:rsid w:val="008143E4"/>
    <w:rsid w:val="00852F60"/>
    <w:rsid w:val="00862931"/>
    <w:rsid w:val="00864BF1"/>
    <w:rsid w:val="008B114B"/>
    <w:rsid w:val="008E2C4E"/>
    <w:rsid w:val="0091108E"/>
    <w:rsid w:val="00913C99"/>
    <w:rsid w:val="00944B69"/>
    <w:rsid w:val="00951012"/>
    <w:rsid w:val="00982285"/>
    <w:rsid w:val="009B348A"/>
    <w:rsid w:val="009B6343"/>
    <w:rsid w:val="009D0D74"/>
    <w:rsid w:val="009E67CA"/>
    <w:rsid w:val="00A077AA"/>
    <w:rsid w:val="00A21D49"/>
    <w:rsid w:val="00A8073D"/>
    <w:rsid w:val="00A92382"/>
    <w:rsid w:val="00AE6926"/>
    <w:rsid w:val="00AF1EBF"/>
    <w:rsid w:val="00AF300A"/>
    <w:rsid w:val="00B25064"/>
    <w:rsid w:val="00B27C8A"/>
    <w:rsid w:val="00B75016"/>
    <w:rsid w:val="00BA17DF"/>
    <w:rsid w:val="00BE49D1"/>
    <w:rsid w:val="00C976EA"/>
    <w:rsid w:val="00D203E0"/>
    <w:rsid w:val="00D441D6"/>
    <w:rsid w:val="00D72C77"/>
    <w:rsid w:val="00D84641"/>
    <w:rsid w:val="00DA65E8"/>
    <w:rsid w:val="00DC6E87"/>
    <w:rsid w:val="00DD00E8"/>
    <w:rsid w:val="00DD16E0"/>
    <w:rsid w:val="00E2679F"/>
    <w:rsid w:val="00E52BD2"/>
    <w:rsid w:val="00E83FAD"/>
    <w:rsid w:val="00F82004"/>
    <w:rsid w:val="00FA5CAC"/>
    <w:rsid w:val="00FC1B18"/>
    <w:rsid w:val="00FD2516"/>
    <w:rsid w:val="00F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4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F3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24F30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124F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F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6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6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F3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24F30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124F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F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6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r@nts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s.org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 shehzadi</dc:creator>
  <cp:keywords/>
  <dc:description/>
  <cp:lastModifiedBy>KJ</cp:lastModifiedBy>
  <cp:revision>9</cp:revision>
  <cp:lastPrinted>2023-05-16T04:58:00Z</cp:lastPrinted>
  <dcterms:created xsi:type="dcterms:W3CDTF">2023-06-13T08:33:00Z</dcterms:created>
  <dcterms:modified xsi:type="dcterms:W3CDTF">2023-06-23T11:18:00Z</dcterms:modified>
</cp:coreProperties>
</file>